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20C5" w14:textId="77777777" w:rsidR="00013EE5" w:rsidRDefault="005D3F20">
      <w:pPr>
        <w:spacing w:after="0" w:line="240" w:lineRule="auto"/>
        <w:rPr>
          <w:rFonts w:ascii="Liberation Serif" w:hAnsi="Liberation Serif" w:cs="Times New Roman"/>
          <w:b/>
          <w:sz w:val="32"/>
          <w:szCs w:val="32"/>
        </w:rPr>
      </w:pPr>
      <w:r>
        <w:rPr>
          <w:rFonts w:ascii="Liberation Serif" w:hAnsi="Liberation Serif" w:cs="Times New Roman"/>
          <w:b/>
          <w:sz w:val="32"/>
          <w:szCs w:val="32"/>
        </w:rPr>
        <w:t>Bodenseekreis: Land- und Kreisrat bleiben bei Vollverschleierung</w:t>
      </w:r>
    </w:p>
    <w:p w14:paraId="482E06C0" w14:textId="77777777" w:rsidR="00013EE5" w:rsidRDefault="005D3F20">
      <w:pPr>
        <w:spacing w:after="0" w:line="240" w:lineRule="auto"/>
      </w:pPr>
      <w:r>
        <w:rPr>
          <w:rFonts w:ascii="Liberation Serif" w:hAnsi="Liberation Serif" w:cs="Times New Roman"/>
          <w:sz w:val="24"/>
          <w:szCs w:val="24"/>
        </w:rPr>
        <w:t>Peter Groß Donnerstag, 06. August 2020. Forum Langenargen.</w:t>
      </w:r>
    </w:p>
    <w:p w14:paraId="28C5BDC8" w14:textId="77777777" w:rsidR="00013EE5" w:rsidRDefault="005D3F20">
      <w:pPr>
        <w:spacing w:after="0" w:line="240" w:lineRule="auto"/>
      </w:pPr>
      <w:r>
        <w:rPr>
          <w:rFonts w:ascii="Liberation Serif" w:hAnsi="Liberation Serif" w:cs="Times New Roman"/>
          <w:sz w:val="24"/>
          <w:szCs w:val="24"/>
        </w:rPr>
        <w:t xml:space="preserve">Von der guten Nachricht zum bösen Ende? In Österreich fahren Berufspendler ab dem nächsten Jahr in einem Bundesland für 365 </w:t>
      </w:r>
      <w:r>
        <w:rPr>
          <w:rFonts w:ascii="Liberation Serif" w:hAnsi="Liberation Serif" w:cs="Times New Roman"/>
          <w:sz w:val="24"/>
          <w:szCs w:val="24"/>
        </w:rPr>
        <w:t>Euro. In Wien, Niederösterreich und Burgenland für 730 Euro. In neun Bundesländern, was dem Klimaticket für ganz Österreich entspricht, für 1.095 Euro jährlich. Das 1-2-3 Klimaticket gilt dann für alle „</w:t>
      </w:r>
      <w:proofErr w:type="spellStart"/>
      <w:r>
        <w:rPr>
          <w:rFonts w:ascii="Liberation Serif" w:hAnsi="Liberation Serif" w:cs="Times New Roman"/>
          <w:sz w:val="24"/>
          <w:szCs w:val="24"/>
        </w:rPr>
        <w:t>Öffi“landesweit</w:t>
      </w:r>
      <w:proofErr w:type="spellEnd"/>
      <w:r>
        <w:rPr>
          <w:rFonts w:ascii="Liberation Serif" w:hAnsi="Liberation Serif" w:cs="Times New Roman"/>
          <w:sz w:val="24"/>
          <w:szCs w:val="24"/>
        </w:rPr>
        <w:t>, in allen öffentlichen Verkehrsmittel</w:t>
      </w:r>
      <w:r>
        <w:rPr>
          <w:rFonts w:ascii="Liberation Serif" w:hAnsi="Liberation Serif" w:cs="Times New Roman"/>
          <w:sz w:val="24"/>
          <w:szCs w:val="24"/>
        </w:rPr>
        <w:t xml:space="preserve">n. Auszubildende, SchülerInnen, StudentInnen und </w:t>
      </w:r>
      <w:proofErr w:type="spellStart"/>
      <w:r>
        <w:rPr>
          <w:rFonts w:ascii="Liberation Serif" w:hAnsi="Liberation Serif" w:cs="Times New Roman"/>
          <w:sz w:val="24"/>
          <w:szCs w:val="24"/>
        </w:rPr>
        <w:t>SozialleistungsbezieherInnen</w:t>
      </w:r>
      <w:proofErr w:type="spellEnd"/>
      <w:r>
        <w:rPr>
          <w:rFonts w:ascii="Liberation Serif" w:hAnsi="Liberation Serif" w:cs="Times New Roman"/>
          <w:sz w:val="24"/>
          <w:szCs w:val="24"/>
        </w:rPr>
        <w:t xml:space="preserve"> oder RentnerInnen liegen nochmals weit darunter. Finanziert wird das aus einem Klimafond, weil erkannt wurde, dass die Folgeschäden der Klimakrise Österreich 1 Milliarde Euro pro</w:t>
      </w:r>
      <w:r>
        <w:rPr>
          <w:rFonts w:ascii="Liberation Serif" w:hAnsi="Liberation Serif" w:cs="Times New Roman"/>
          <w:sz w:val="24"/>
          <w:szCs w:val="24"/>
        </w:rPr>
        <w:t xml:space="preserve"> Jahr kosten.</w:t>
      </w:r>
    </w:p>
    <w:p w14:paraId="450E66D1" w14:textId="77777777" w:rsidR="00013EE5" w:rsidRDefault="00013EE5">
      <w:pPr>
        <w:spacing w:after="0" w:line="240" w:lineRule="auto"/>
        <w:rPr>
          <w:rFonts w:ascii="Liberation Serif" w:hAnsi="Liberation Serif" w:cs="Times New Roman"/>
          <w:sz w:val="24"/>
          <w:szCs w:val="24"/>
        </w:rPr>
      </w:pPr>
    </w:p>
    <w:p w14:paraId="548B2C80" w14:textId="77777777" w:rsidR="00013EE5" w:rsidRDefault="005D3F20">
      <w:pPr>
        <w:spacing w:after="0" w:line="240" w:lineRule="auto"/>
      </w:pPr>
      <w:r>
        <w:rPr>
          <w:rFonts w:ascii="Liberation Serif" w:hAnsi="Liberation Serif" w:cs="Times New Roman"/>
          <w:sz w:val="24"/>
          <w:szCs w:val="24"/>
        </w:rPr>
        <w:t>In Baden-Württemberg wurde Eltern noch im Mai die Rückerstattung von zwei Monatsbeträgen der Schülerkarte bis jeweils 45 Euro versprochen. Erhalten hat, außer den Stuttgartern, das Geld wohl niemand, der Verkehrsverbund Stuttgart (VVS) verzi</w:t>
      </w:r>
      <w:r>
        <w:rPr>
          <w:rFonts w:ascii="Liberation Serif" w:hAnsi="Liberation Serif" w:cs="Times New Roman"/>
          <w:sz w:val="24"/>
          <w:szCs w:val="24"/>
        </w:rPr>
        <w:t xml:space="preserve">chtete auf die Einziehung der Raten für Mai und Juni. VVS Abonnenten die in Stuttgart wohnen </w:t>
      </w:r>
      <w:proofErr w:type="gramStart"/>
      <w:r>
        <w:rPr>
          <w:rFonts w:ascii="Liberation Serif" w:hAnsi="Liberation Serif" w:cs="Times New Roman"/>
          <w:sz w:val="24"/>
          <w:szCs w:val="24"/>
        </w:rPr>
        <w:t>sollen  einen</w:t>
      </w:r>
      <w:proofErr w:type="gramEnd"/>
      <w:r>
        <w:rPr>
          <w:rFonts w:ascii="Liberation Serif" w:hAnsi="Liberation Serif" w:cs="Times New Roman"/>
          <w:sz w:val="24"/>
          <w:szCs w:val="24"/>
        </w:rPr>
        <w:t xml:space="preserve"> Treuebonus von 15 Euro pro Abo erhalten. Stuttgarter Auszubildende- und SchülerInnen fahren ab 1. September mit dem neuen </w:t>
      </w:r>
      <w:proofErr w:type="spellStart"/>
      <w:r>
        <w:rPr>
          <w:rFonts w:ascii="Liberation Serif" w:hAnsi="Liberation Serif" w:cs="Times New Roman"/>
          <w:sz w:val="24"/>
          <w:szCs w:val="24"/>
        </w:rPr>
        <w:t>Scool</w:t>
      </w:r>
      <w:proofErr w:type="spellEnd"/>
      <w:r>
        <w:rPr>
          <w:rFonts w:ascii="Liberation Serif" w:hAnsi="Liberation Serif" w:cs="Times New Roman"/>
          <w:sz w:val="24"/>
          <w:szCs w:val="24"/>
        </w:rPr>
        <w:t>-Abo für einen Euro tä</w:t>
      </w:r>
      <w:r>
        <w:rPr>
          <w:rFonts w:ascii="Liberation Serif" w:hAnsi="Liberation Serif" w:cs="Times New Roman"/>
          <w:sz w:val="24"/>
          <w:szCs w:val="24"/>
        </w:rPr>
        <w:t>glich, damit wurde das 365-Euro-Ticket Wirklichkeit.</w:t>
      </w:r>
    </w:p>
    <w:p w14:paraId="7A371CC3" w14:textId="77777777" w:rsidR="00013EE5" w:rsidRDefault="00013EE5">
      <w:pPr>
        <w:spacing w:after="0" w:line="240" w:lineRule="auto"/>
        <w:rPr>
          <w:rFonts w:ascii="Liberation Serif" w:hAnsi="Liberation Serif" w:cs="Times New Roman"/>
          <w:sz w:val="24"/>
          <w:szCs w:val="24"/>
        </w:rPr>
      </w:pPr>
    </w:p>
    <w:p w14:paraId="2F57651E" w14:textId="77777777" w:rsidR="00013EE5" w:rsidRDefault="005D3F20">
      <w:pPr>
        <w:spacing w:after="0" w:line="240" w:lineRule="auto"/>
      </w:pPr>
      <w:r>
        <w:rPr>
          <w:rFonts w:ascii="Liberation Serif" w:hAnsi="Liberation Serif" w:cs="Times New Roman"/>
          <w:sz w:val="24"/>
          <w:szCs w:val="24"/>
        </w:rPr>
        <w:t>Übrigens Stuttgarter oder sonstige Bootsliegeplatzinhaber, Dauercamper, Zweitwohnungsbesitzer fahren am halben See mit der Echt Bodensee Card zu deutlich reduziertem Preis, von 1,00 Euro. Sie erhalten e</w:t>
      </w:r>
      <w:r>
        <w:rPr>
          <w:rFonts w:ascii="Liberation Serif" w:hAnsi="Liberation Serif" w:cs="Times New Roman"/>
          <w:sz w:val="24"/>
          <w:szCs w:val="24"/>
        </w:rPr>
        <w:t>tliche Vergünstigungen, die nicht der Rede wert sind, aber das Ego streicheln und lehnen sich entspannt zurück, mit dem Wissen, dass 25 Cent pro Übernachtung, von allen teilnehmenden Gemeinden, nur für den bürokratischen Kokolores der Deutschen Bodensee To</w:t>
      </w:r>
      <w:r>
        <w:rPr>
          <w:rFonts w:ascii="Liberation Serif" w:hAnsi="Liberation Serif" w:cs="Times New Roman"/>
          <w:sz w:val="24"/>
          <w:szCs w:val="24"/>
        </w:rPr>
        <w:t xml:space="preserve">urismus GmbH bezahlt werden. Jenem Kostenmonster, das sich nicht nur die Daten der Gäste erschleicht, sondern regelmäßig hohe Beträge aus den Haushalten der teilnehmenden Gesellschafter saugt. Der </w:t>
      </w:r>
      <w:proofErr w:type="gramStart"/>
      <w:r>
        <w:rPr>
          <w:rFonts w:ascii="Liberation Serif" w:hAnsi="Liberation Serif" w:cs="Times New Roman"/>
          <w:sz w:val="24"/>
          <w:szCs w:val="24"/>
        </w:rPr>
        <w:t>Gesamtbetrag,  normal</w:t>
      </w:r>
      <w:proofErr w:type="gramEnd"/>
      <w:r>
        <w:rPr>
          <w:rFonts w:ascii="Liberation Serif" w:hAnsi="Liberation Serif" w:cs="Times New Roman"/>
          <w:sz w:val="24"/>
          <w:szCs w:val="24"/>
        </w:rPr>
        <w:t xml:space="preserve"> wären Darlehen, inzwischen sind es fo</w:t>
      </w:r>
      <w:r>
        <w:rPr>
          <w:rFonts w:ascii="Liberation Serif" w:hAnsi="Liberation Serif" w:cs="Times New Roman"/>
          <w:sz w:val="24"/>
          <w:szCs w:val="24"/>
        </w:rPr>
        <w:t>rtlaufend jährlich Zuschüsse die nicht zurückkommen. Aus dem Haushalt des Bodenseekreises im vorherigen Jahr waren es bei einem Anteil von 70 Prozent nach Südkurierangaben 470.000 Euro (611.000 Euro). Für das laufende Jahr wie man hört 507.000 Euro (659.00</w:t>
      </w:r>
      <w:r>
        <w:rPr>
          <w:rFonts w:ascii="Liberation Serif" w:hAnsi="Liberation Serif" w:cs="Times New Roman"/>
          <w:sz w:val="24"/>
          <w:szCs w:val="24"/>
        </w:rPr>
        <w:t>0 Euro) an die DBT. In Klammern die Gesamthöhe.195.000 Euro gingen aus dem Landkreis Friedrichshafen an die Konstanzer Internationale Bodensee Tourismus (IBT). Weil, wie Kundige meinen, es der DBT weiterhin an Effektivität, Sachkunde und Leistungswillen fe</w:t>
      </w:r>
      <w:r>
        <w:rPr>
          <w:rFonts w:ascii="Liberation Serif" w:hAnsi="Liberation Serif" w:cs="Times New Roman"/>
          <w:sz w:val="24"/>
          <w:szCs w:val="24"/>
        </w:rPr>
        <w:t>hlt.  Projektfördermittel von 39.000 Euro, und Landesfördermittel 100.000 Euro für die DBT und die Regio Konstanz-Bodensee-Hegau ermöglichen es weiterhin, dass manche(r) es sich im öffentlich finanzierten DBT-</w:t>
      </w:r>
      <w:proofErr w:type="gramStart"/>
      <w:r>
        <w:rPr>
          <w:rFonts w:ascii="Liberation Serif" w:hAnsi="Liberation Serif" w:cs="Times New Roman"/>
          <w:sz w:val="24"/>
          <w:szCs w:val="24"/>
        </w:rPr>
        <w:t>Liegestuhl  gut</w:t>
      </w:r>
      <w:proofErr w:type="gramEnd"/>
      <w:r>
        <w:rPr>
          <w:rFonts w:ascii="Liberation Serif" w:hAnsi="Liberation Serif" w:cs="Times New Roman"/>
          <w:sz w:val="24"/>
          <w:szCs w:val="24"/>
        </w:rPr>
        <w:t xml:space="preserve"> gehen lassen kann. Im öffentlic</w:t>
      </w:r>
      <w:r>
        <w:rPr>
          <w:rFonts w:ascii="Liberation Serif" w:hAnsi="Liberation Serif" w:cs="Times New Roman"/>
          <w:sz w:val="24"/>
          <w:szCs w:val="24"/>
        </w:rPr>
        <w:t xml:space="preserve">hen Dienst gibt es keine Arbeitszeitkürzung, Freistellungen wie bei Aushilfs- oder Saisonkräften, aber auch keinen Überstundenabbau oder eine vorgezogene Inanspruchnahme von Urlaubstagen.  </w:t>
      </w:r>
    </w:p>
    <w:p w14:paraId="46CF088A" w14:textId="77777777" w:rsidR="00013EE5" w:rsidRDefault="00013EE5">
      <w:pPr>
        <w:spacing w:after="0" w:line="240" w:lineRule="auto"/>
        <w:rPr>
          <w:rFonts w:ascii="Liberation Serif" w:hAnsi="Liberation Serif" w:cs="Times New Roman"/>
          <w:sz w:val="24"/>
          <w:szCs w:val="24"/>
        </w:rPr>
      </w:pPr>
    </w:p>
    <w:p w14:paraId="0F876B68" w14:textId="77777777" w:rsidR="00013EE5" w:rsidRDefault="005D3F20">
      <w:pPr>
        <w:spacing w:after="0" w:line="240" w:lineRule="auto"/>
      </w:pPr>
      <w:r>
        <w:rPr>
          <w:rFonts w:ascii="Liberation Serif" w:hAnsi="Liberation Serif" w:cs="Times New Roman"/>
          <w:sz w:val="24"/>
          <w:szCs w:val="24"/>
        </w:rPr>
        <w:t>Da fällt es natürlich leicht über „Die Blöden vom Bodensee“ zu sp</w:t>
      </w:r>
      <w:r>
        <w:rPr>
          <w:rFonts w:ascii="Liberation Serif" w:hAnsi="Liberation Serif" w:cs="Times New Roman"/>
          <w:sz w:val="24"/>
          <w:szCs w:val="24"/>
        </w:rPr>
        <w:t xml:space="preserve">otten. Ein rein zufällig mitgehörtes Gespräch einiger Stuttgarter Gaststättenbesucher, die lautstark zur Gästeunterhaltung beitrugen, indem sie lauthals über den </w:t>
      </w:r>
      <w:proofErr w:type="spellStart"/>
      <w:r>
        <w:rPr>
          <w:rFonts w:ascii="Liberation Serif" w:hAnsi="Liberation Serif" w:cs="Times New Roman"/>
          <w:sz w:val="24"/>
          <w:szCs w:val="24"/>
        </w:rPr>
        <w:t>Slogen</w:t>
      </w:r>
      <w:proofErr w:type="spellEnd"/>
      <w:r>
        <w:rPr>
          <w:rFonts w:ascii="Liberation Serif" w:hAnsi="Liberation Serif" w:cs="Times New Roman"/>
          <w:sz w:val="24"/>
          <w:szCs w:val="24"/>
        </w:rPr>
        <w:t xml:space="preserve"> „Die Blöden vom Bodensee“ lachten und zugleich noch ein Viertele auf deren Kosten schlo</w:t>
      </w:r>
      <w:r>
        <w:rPr>
          <w:rFonts w:ascii="Liberation Serif" w:hAnsi="Liberation Serif" w:cs="Times New Roman"/>
          <w:sz w:val="24"/>
          <w:szCs w:val="24"/>
        </w:rPr>
        <w:t>tzten, die hielten sich jedenfalls nicht zurück.</w:t>
      </w:r>
    </w:p>
    <w:p w14:paraId="59301D04" w14:textId="77777777" w:rsidR="00013EE5" w:rsidRDefault="00013EE5">
      <w:pPr>
        <w:spacing w:after="0" w:line="240" w:lineRule="auto"/>
        <w:rPr>
          <w:rFonts w:ascii="Liberation Serif" w:hAnsi="Liberation Serif" w:cs="Times New Roman"/>
          <w:sz w:val="24"/>
          <w:szCs w:val="24"/>
        </w:rPr>
      </w:pPr>
    </w:p>
    <w:p w14:paraId="25D6110D" w14:textId="77777777" w:rsidR="00013EE5" w:rsidRDefault="005D3F20">
      <w:pPr>
        <w:spacing w:after="0" w:line="240" w:lineRule="auto"/>
      </w:pPr>
      <w:r>
        <w:rPr>
          <w:rFonts w:ascii="Liberation Serif" w:hAnsi="Liberation Serif" w:cs="Times New Roman"/>
          <w:sz w:val="24"/>
          <w:szCs w:val="24"/>
        </w:rPr>
        <w:t>Und in der Tat, dem Landrat Wölfle und seiner politischen Laienspielgruppe ist es unter dem Beifall der Bürgermeister und Gemeinderäte wieder einmal gelungen, die Einheimischen auszutricksen, die die nächst</w:t>
      </w:r>
      <w:r>
        <w:rPr>
          <w:rFonts w:ascii="Liberation Serif" w:hAnsi="Liberation Serif" w:cs="Times New Roman"/>
          <w:sz w:val="24"/>
          <w:szCs w:val="24"/>
        </w:rPr>
        <w:t xml:space="preserve">e Fahrpreiserhöhung zum neuen Jahr bestimmt als gerechtfertigt hinnehmen, weil der Echt Bodensee Bus 100 zu Lasten der Einheimischen ÖPNV-Fahrgäste fährt und auch die touristischen Sonderbustakte, die besonders in Langenargen als Taktlos empfunden werden, </w:t>
      </w:r>
      <w:r>
        <w:rPr>
          <w:rFonts w:ascii="Liberation Serif" w:hAnsi="Liberation Serif" w:cs="Times New Roman"/>
          <w:sz w:val="24"/>
          <w:szCs w:val="24"/>
        </w:rPr>
        <w:t>weil sie mehrheitlich Lärm und Abgase produzierend durch die Idylle dieseln, aus den laufenden Tarifeinahmen bezahlt werden. Touristische Sonderbusverkehre und der Anteil für den Normalbetrieb, einschließlich des viertelstündigen Taktes, tragen nur zu eine</w:t>
      </w:r>
      <w:r>
        <w:rPr>
          <w:rFonts w:ascii="Liberation Serif" w:hAnsi="Liberation Serif" w:cs="Times New Roman"/>
          <w:sz w:val="24"/>
          <w:szCs w:val="24"/>
        </w:rPr>
        <w:t>m geringen Anteil an den Gesamtkosten bei. Wie viel das ist, unterliegt zum Glück des Landratsamtes und der Kreispolitik der Schweigepflicht. Damit die Vollverschleierung der Kosten endgültig gelingt bietet der Verkehrsverbund Bodo eine Aktionsphase der gl</w:t>
      </w:r>
      <w:r>
        <w:rPr>
          <w:rFonts w:ascii="Liberation Serif" w:hAnsi="Liberation Serif" w:cs="Times New Roman"/>
          <w:sz w:val="24"/>
          <w:szCs w:val="24"/>
        </w:rPr>
        <w:t xml:space="preserve">ücklosen </w:t>
      </w:r>
      <w:proofErr w:type="spellStart"/>
      <w:r>
        <w:rPr>
          <w:rFonts w:ascii="Liberation Serif" w:hAnsi="Liberation Serif" w:cs="Times New Roman"/>
          <w:sz w:val="24"/>
          <w:szCs w:val="24"/>
        </w:rPr>
        <w:t>eCard</w:t>
      </w:r>
      <w:proofErr w:type="spellEnd"/>
      <w:r>
        <w:rPr>
          <w:rFonts w:ascii="Liberation Serif" w:hAnsi="Liberation Serif" w:cs="Times New Roman"/>
          <w:sz w:val="24"/>
          <w:szCs w:val="24"/>
        </w:rPr>
        <w:t xml:space="preserve"> bis 30. September 2020. Wer eine Jahresgebühr von sieben Euro bezahlt, </w:t>
      </w:r>
      <w:proofErr w:type="gramStart"/>
      <w:r>
        <w:rPr>
          <w:rFonts w:ascii="Liberation Serif" w:hAnsi="Liberation Serif" w:cs="Times New Roman"/>
          <w:sz w:val="24"/>
          <w:szCs w:val="24"/>
        </w:rPr>
        <w:t>darf  auf</w:t>
      </w:r>
      <w:proofErr w:type="gramEnd"/>
      <w:r>
        <w:rPr>
          <w:rFonts w:ascii="Liberation Serif" w:hAnsi="Liberation Serif" w:cs="Times New Roman"/>
          <w:sz w:val="24"/>
          <w:szCs w:val="24"/>
        </w:rPr>
        <w:t xml:space="preserve"> Vergünstigungen von zehn bzw. 20 Prozent des regulären Fahrpreises hoffen, der immerhin, bei Nutzung des Gesamtnetzes 8,25 Euro  je Fahrt kostet. Warum es dem V</w:t>
      </w:r>
      <w:r>
        <w:rPr>
          <w:rFonts w:ascii="Liberation Serif" w:hAnsi="Liberation Serif" w:cs="Times New Roman"/>
          <w:sz w:val="24"/>
          <w:szCs w:val="24"/>
        </w:rPr>
        <w:t xml:space="preserve">erkehrsverbund nicht möglich ist, eine Touristenkarte einzubinden, erschließt sich ausschließlich Beamten und Steuerverschwendern. Die Verweigerungshaltung eine einheitliche Karte einzusetzen, die bei Touristen nur zu Sichtkontrollen nötig ist, können nur </w:t>
      </w:r>
      <w:r>
        <w:rPr>
          <w:rFonts w:ascii="Liberation Serif" w:hAnsi="Liberation Serif" w:cs="Times New Roman"/>
          <w:sz w:val="24"/>
          <w:szCs w:val="24"/>
        </w:rPr>
        <w:t>dröge deutsche Beamte erklären. In Österreich fährt man derweil landesweit, frisch in die grüne Zukunft.</w:t>
      </w:r>
    </w:p>
    <w:sectPr w:rsidR="00013EE5">
      <w:pgSz w:w="11906" w:h="16838"/>
      <w:pgMar w:top="283" w:right="1134" w:bottom="283"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E5"/>
    <w:rsid w:val="00013EE5"/>
    <w:rsid w:val="004206C1"/>
    <w:rsid w:val="005D3F2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967A"/>
  <w15:docId w15:val="{B8BC2EA5-7C70-4B05-A9A4-3767C525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768C"/>
    <w:pPr>
      <w:spacing w:after="200" w:line="276"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berschrift"/>
    <w:next w:val="Textkrper"/>
    <w:qFormat/>
    <w:rsid w:val="00D441BF"/>
    <w:pPr>
      <w:outlineLvl w:val="0"/>
    </w:pPr>
    <w:rPr>
      <w:rFonts w:ascii="Liberation Serif" w:eastAsia="Segoe UI" w:hAnsi="Liberation Serif" w:cs="Tahoma"/>
      <w:b/>
      <w:bCs/>
      <w:sz w:val="48"/>
      <w:szCs w:val="48"/>
    </w:rPr>
  </w:style>
  <w:style w:type="character" w:customStyle="1" w:styleId="Internetverknpfung">
    <w:name w:val="Internetverknüpfung"/>
    <w:rsid w:val="00D441BF"/>
    <w:rPr>
      <w:color w:val="000080"/>
      <w:u w:val="single"/>
    </w:rPr>
  </w:style>
  <w:style w:type="character" w:customStyle="1" w:styleId="ListLabel1">
    <w:name w:val="ListLabel 1"/>
    <w:qFormat/>
    <w:rsid w:val="00D441BF"/>
    <w:rPr>
      <w:rFonts w:ascii="Liberation Serif" w:hAnsi="Liberation Serif" w:cs="Times New Roman"/>
      <w:sz w:val="24"/>
      <w:szCs w:val="24"/>
    </w:rPr>
  </w:style>
  <w:style w:type="character" w:customStyle="1" w:styleId="ListLabel2">
    <w:name w:val="ListLabel 2"/>
    <w:qFormat/>
    <w:rsid w:val="00D441BF"/>
    <w:rPr>
      <w:rFonts w:ascii="Liberation Serif" w:hAnsi="Liberation Serif" w:cs="Times New Roman"/>
      <w:sz w:val="24"/>
      <w:szCs w:val="24"/>
    </w:rPr>
  </w:style>
  <w:style w:type="character" w:customStyle="1" w:styleId="KopfzeileZchn">
    <w:name w:val="Kopfzeile Zchn"/>
    <w:basedOn w:val="Absatz-Standardschriftart"/>
    <w:link w:val="Kopfzeile"/>
    <w:uiPriority w:val="99"/>
    <w:semiHidden/>
    <w:qFormat/>
    <w:rsid w:val="004246A5"/>
    <w:rPr>
      <w:sz w:val="22"/>
    </w:rPr>
  </w:style>
  <w:style w:type="character" w:customStyle="1" w:styleId="FuzeileZchn">
    <w:name w:val="Fußzeile Zchn"/>
    <w:basedOn w:val="Absatz-Standardschriftart"/>
    <w:link w:val="Fuzeile"/>
    <w:uiPriority w:val="99"/>
    <w:semiHidden/>
    <w:qFormat/>
    <w:rsid w:val="004246A5"/>
    <w:rPr>
      <w:sz w:val="22"/>
    </w:rPr>
  </w:style>
  <w:style w:type="paragraph" w:customStyle="1" w:styleId="berschrift">
    <w:name w:val="Überschrift"/>
    <w:basedOn w:val="Standard"/>
    <w:next w:val="Textkrper"/>
    <w:qFormat/>
    <w:rsid w:val="00122994"/>
    <w:pPr>
      <w:keepNext/>
      <w:spacing w:before="240" w:after="120"/>
    </w:pPr>
    <w:rPr>
      <w:rFonts w:ascii="Liberation Sans" w:eastAsia="Microsoft YaHei" w:hAnsi="Liberation Sans" w:cs="Mangal"/>
      <w:sz w:val="28"/>
      <w:szCs w:val="28"/>
    </w:rPr>
  </w:style>
  <w:style w:type="paragraph" w:styleId="Textkrper">
    <w:name w:val="Body Text"/>
    <w:basedOn w:val="Standard"/>
    <w:rsid w:val="00122994"/>
    <w:pPr>
      <w:spacing w:after="140"/>
    </w:pPr>
  </w:style>
  <w:style w:type="paragraph" w:styleId="Liste">
    <w:name w:val="List"/>
    <w:basedOn w:val="Textkrper"/>
    <w:rsid w:val="00122994"/>
    <w:rPr>
      <w:rFonts w:cs="Mangal"/>
    </w:rPr>
  </w:style>
  <w:style w:type="paragraph" w:customStyle="1" w:styleId="Beschriftung1">
    <w:name w:val="Beschriftung1"/>
    <w:basedOn w:val="Standard"/>
    <w:qFormat/>
    <w:rsid w:val="00122994"/>
    <w:pPr>
      <w:suppressLineNumbers/>
      <w:spacing w:before="120" w:after="120"/>
    </w:pPr>
    <w:rPr>
      <w:rFonts w:cs="Mangal"/>
      <w:i/>
      <w:iCs/>
      <w:sz w:val="24"/>
      <w:szCs w:val="24"/>
    </w:rPr>
  </w:style>
  <w:style w:type="paragraph" w:customStyle="1" w:styleId="Verzeichnis">
    <w:name w:val="Verzeichnis"/>
    <w:basedOn w:val="Standard"/>
    <w:qFormat/>
    <w:rsid w:val="00122994"/>
    <w:pPr>
      <w:suppressLineNumbers/>
    </w:pPr>
    <w:rPr>
      <w:rFonts w:cs="Mangal"/>
    </w:rPr>
  </w:style>
  <w:style w:type="paragraph" w:styleId="Kopfzeile">
    <w:name w:val="header"/>
    <w:basedOn w:val="Standard"/>
    <w:link w:val="KopfzeileZchn"/>
    <w:uiPriority w:val="99"/>
    <w:semiHidden/>
    <w:unhideWhenUsed/>
    <w:rsid w:val="004246A5"/>
    <w:pPr>
      <w:tabs>
        <w:tab w:val="center" w:pos="4536"/>
        <w:tab w:val="right" w:pos="9072"/>
      </w:tabs>
      <w:spacing w:after="0" w:line="240" w:lineRule="auto"/>
    </w:pPr>
  </w:style>
  <w:style w:type="paragraph" w:styleId="Fuzeile">
    <w:name w:val="footer"/>
    <w:basedOn w:val="Standard"/>
    <w:link w:val="FuzeileZchn"/>
    <w:uiPriority w:val="99"/>
    <w:semiHidden/>
    <w:unhideWhenUsed/>
    <w:rsid w:val="004246A5"/>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4282</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dc:creator>
  <dc:description/>
  <cp:lastModifiedBy>Rolf</cp:lastModifiedBy>
  <cp:revision>2</cp:revision>
  <dcterms:created xsi:type="dcterms:W3CDTF">2020-08-10T12:24:00Z</dcterms:created>
  <dcterms:modified xsi:type="dcterms:W3CDTF">2020-08-10T12:24:00Z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